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297"/>
        <w:gridCol w:w="295"/>
        <w:gridCol w:w="1661"/>
        <w:gridCol w:w="3376"/>
      </w:tblGrid>
      <w:tr w:rsidR="00463C47" w:rsidRPr="001C6D0F">
        <w:trPr>
          <w:trHeight w:val="397"/>
        </w:trPr>
        <w:tc>
          <w:tcPr>
            <w:tcW w:w="10021" w:type="dxa"/>
            <w:gridSpan w:val="5"/>
          </w:tcPr>
          <w:p w:rsidR="00463C47" w:rsidRPr="001C6D0F" w:rsidRDefault="00E76306">
            <w:pPr>
              <w:pStyle w:val="TableParagraph"/>
              <w:ind w:right="1"/>
              <w:jc w:val="right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1C6D0F">
              <w:rPr>
                <w:rFonts w:ascii="GHEA Grapalat" w:hAnsi="GHEA Grapalat" w:cs="Arial"/>
                <w:b/>
                <w:bCs/>
                <w:w w:val="90"/>
                <w:sz w:val="16"/>
                <w:szCs w:val="16"/>
              </w:rPr>
              <w:t>Ձև</w:t>
            </w:r>
            <w:r w:rsidRPr="001C6D0F">
              <w:rPr>
                <w:rFonts w:ascii="GHEA Grapalat" w:hAnsi="GHEA Grapalat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5"/>
                <w:sz w:val="16"/>
                <w:szCs w:val="16"/>
              </w:rPr>
              <w:t>1.5</w:t>
            </w:r>
          </w:p>
          <w:p w:rsidR="00463C47" w:rsidRPr="001C6D0F" w:rsidRDefault="00E76306">
            <w:pPr>
              <w:pStyle w:val="TableParagraph"/>
              <w:spacing w:before="31"/>
              <w:ind w:left="24"/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ԱՊՊԱ</w:t>
            </w:r>
            <w:r w:rsidRPr="001C6D0F">
              <w:rPr>
                <w:rFonts w:ascii="GHEA Grapalat" w:hAnsi="GHEA Grapalat" w:cs="Arial"/>
                <w:b/>
                <w:bCs/>
                <w:spacing w:val="21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ՊԱՅՄԱՆԱԳՐԻ</w:t>
            </w:r>
            <w:r w:rsidRPr="001C6D0F">
              <w:rPr>
                <w:rFonts w:ascii="GHEA Grapalat" w:hAnsi="GHEA Grapalat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ՎԱՂԱԺԱՄԿԵՏ</w:t>
            </w:r>
            <w:r w:rsidRPr="001C6D0F">
              <w:rPr>
                <w:rFonts w:ascii="GHEA Grapalat" w:hAnsi="GHEA Grapalat" w:cs="Arial"/>
                <w:b/>
                <w:bCs/>
                <w:spacing w:val="2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ԴԱԴԱՐԵՑՄԱՆ</w:t>
            </w:r>
            <w:r w:rsidRPr="001C6D0F">
              <w:rPr>
                <w:rFonts w:ascii="GHEA Grapalat" w:hAnsi="GHEA Grapalat" w:cs="Arial"/>
                <w:b/>
                <w:bCs/>
                <w:spacing w:val="2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ՎԵՐԱԲԵՐՅԱԼ</w:t>
            </w:r>
            <w:r w:rsidRPr="001C6D0F">
              <w:rPr>
                <w:rFonts w:ascii="GHEA Grapalat" w:hAnsi="GHEA Grapalat" w:cs="Arial"/>
                <w:b/>
                <w:bCs/>
                <w:spacing w:val="2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2"/>
                <w:sz w:val="16"/>
                <w:szCs w:val="16"/>
              </w:rPr>
              <w:t>ԴԻՄՈՒՄ</w:t>
            </w:r>
          </w:p>
        </w:tc>
      </w:tr>
      <w:tr w:rsidR="00463C47" w:rsidRPr="001C6D0F">
        <w:trPr>
          <w:trHeight w:val="160"/>
        </w:trPr>
        <w:tc>
          <w:tcPr>
            <w:tcW w:w="4689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84"/>
              <w:ind w:left="2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Դիմումի</w:t>
            </w:r>
            <w:r w:rsidRPr="001C6D0F">
              <w:rPr>
                <w:rFonts w:ascii="GHEA Grapalat" w:hAnsi="GHEA Grapalat"/>
                <w:spacing w:val="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հասցեատերը</w:t>
            </w:r>
          </w:p>
        </w:tc>
        <w:tc>
          <w:tcPr>
            <w:tcW w:w="533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58"/>
        </w:trPr>
        <w:tc>
          <w:tcPr>
            <w:tcW w:w="4689" w:type="dxa"/>
            <w:gridSpan w:val="2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33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0" w:line="128" w:lineRule="exact"/>
              <w:ind w:left="1529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(նշվում</w:t>
            </w:r>
            <w:r w:rsidRPr="001C6D0F">
              <w:rPr>
                <w:rFonts w:ascii="GHEA Grapalat" w:hAnsi="GHEA Grapalat"/>
                <w:spacing w:val="1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17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Ապահովագրողի</w:t>
            </w:r>
            <w:r w:rsidRPr="001C6D0F">
              <w:rPr>
                <w:rFonts w:ascii="GHEA Grapalat" w:hAnsi="GHEA Grapalat"/>
                <w:spacing w:val="1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անվանումը)</w:t>
            </w:r>
          </w:p>
        </w:tc>
      </w:tr>
      <w:tr w:rsidR="00463C47" w:rsidRPr="001C6D0F">
        <w:trPr>
          <w:trHeight w:val="197"/>
        </w:trPr>
        <w:tc>
          <w:tcPr>
            <w:tcW w:w="10021" w:type="dxa"/>
            <w:gridSpan w:val="5"/>
            <w:tcBorders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7" w:line="170" w:lineRule="exact"/>
              <w:ind w:left="30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1.</w:t>
            </w:r>
            <w:r w:rsidRPr="001C6D0F">
              <w:rPr>
                <w:rFonts w:ascii="GHEA Grapalat" w:hAnsi="GHEA Grapalat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ՆԵՐԿԱՅԱՑՎՈՂ</w:t>
            </w:r>
            <w:r w:rsidRPr="001C6D0F">
              <w:rPr>
                <w:rFonts w:ascii="GHEA Grapalat" w:hAnsi="GHEA Grapalat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2"/>
                <w:sz w:val="16"/>
                <w:szCs w:val="16"/>
              </w:rPr>
              <w:t>ՊԱՀԱՆՋԸ</w:t>
            </w:r>
          </w:p>
        </w:tc>
      </w:tr>
      <w:tr w:rsidR="00463C47" w:rsidRPr="001C6D0F">
        <w:trPr>
          <w:trHeight w:val="193"/>
        </w:trPr>
        <w:tc>
          <w:tcPr>
            <w:tcW w:w="468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spacing w:before="42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E76306">
            <w:pPr>
              <w:pStyle w:val="TableParagraph"/>
              <w:spacing w:before="1" w:line="319" w:lineRule="auto"/>
              <w:ind w:left="2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1.1. Խնդրում եմ վաղաժամկետ դադարեցնել նշված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ավտոտրանսպորտային միջոցի (միջոցների) (այսուհետ՝ ՏՄ)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վերաբերյալ գործող ԱՊՊԱ պայմանագիրը (պայմանագրերը)</w:t>
            </w:r>
          </w:p>
        </w:tc>
        <w:tc>
          <w:tcPr>
            <w:tcW w:w="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73"/>
              <w:ind w:left="25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10"/>
                <w:w w:val="80"/>
                <w:sz w:val="16"/>
                <w:szCs w:val="16"/>
              </w:rPr>
              <w:t>1</w:t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21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line="102" w:lineRule="exact"/>
              <w:ind w:left="1613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(հաշվառման</w:t>
            </w:r>
            <w:r w:rsidRPr="001C6D0F">
              <w:rPr>
                <w:rFonts w:ascii="GHEA Grapalat" w:hAnsi="GHEA Grapalat"/>
                <w:spacing w:val="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համարանիշ)</w:t>
            </w:r>
          </w:p>
        </w:tc>
      </w:tr>
      <w:tr w:rsidR="00463C47" w:rsidRPr="001C6D0F">
        <w:trPr>
          <w:trHeight w:val="193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83"/>
              <w:ind w:left="112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>2</w:t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38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line="119" w:lineRule="exact"/>
              <w:ind w:left="1613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(հաշվառման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համարանիշ)</w:t>
            </w:r>
          </w:p>
        </w:tc>
      </w:tr>
      <w:tr w:rsidR="00463C47" w:rsidRPr="001C6D0F">
        <w:trPr>
          <w:trHeight w:val="193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88"/>
              <w:ind w:left="105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5"/>
                <w:w w:val="110"/>
                <w:sz w:val="16"/>
                <w:szCs w:val="16"/>
              </w:rPr>
              <w:t>..</w:t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48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line="128" w:lineRule="exact"/>
              <w:ind w:left="1613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(հաշվառման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համարանիշ)</w:t>
            </w:r>
          </w:p>
        </w:tc>
      </w:tr>
      <w:tr w:rsidR="00463C47" w:rsidRPr="001C6D0F">
        <w:trPr>
          <w:trHeight w:val="431"/>
        </w:trPr>
        <w:tc>
          <w:tcPr>
            <w:tcW w:w="46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4"/>
              <w:ind w:left="2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1.2. Դադարեցման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ենթակա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ԱՊՊԱ</w:t>
            </w:r>
            <w:r w:rsidRPr="001C6D0F">
              <w:rPr>
                <w:rFonts w:ascii="GHEA Grapalat" w:hAnsi="GHEA Grapalat"/>
                <w:spacing w:val="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վկայագրի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սերիան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և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համարը</w:t>
            </w:r>
          </w:p>
          <w:p w:rsidR="00463C47" w:rsidRPr="001C6D0F" w:rsidRDefault="00E76306">
            <w:pPr>
              <w:pStyle w:val="TableParagraph"/>
              <w:spacing w:before="54"/>
              <w:ind w:left="28"/>
              <w:rPr>
                <w:rFonts w:ascii="GHEA Grapalat" w:hAnsi="GHEA Grapalat" w:cs="Times New Roman"/>
                <w:i/>
                <w:iCs/>
                <w:sz w:val="16"/>
                <w:szCs w:val="16"/>
              </w:rPr>
            </w:pPr>
            <w:r w:rsidRPr="001C6D0F">
              <w:rPr>
                <w:rFonts w:ascii="GHEA Grapalat" w:hAnsi="GHEA Grapalat" w:cs="Times New Roman"/>
                <w:i/>
                <w:iCs/>
                <w:spacing w:val="-2"/>
                <w:w w:val="115"/>
                <w:sz w:val="16"/>
                <w:szCs w:val="16"/>
              </w:rPr>
              <w:t>(պարտադիր</w:t>
            </w:r>
            <w:r w:rsidRPr="001C6D0F">
              <w:rPr>
                <w:rFonts w:ascii="GHEA Grapalat" w:hAnsi="GHEA Grapalat" w:cs="Times New Roman"/>
                <w:i/>
                <w:iCs/>
                <w:spacing w:val="1"/>
                <w:w w:val="11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Times New Roman"/>
                <w:i/>
                <w:iCs/>
                <w:spacing w:val="-2"/>
                <w:w w:val="115"/>
                <w:sz w:val="16"/>
                <w:szCs w:val="16"/>
              </w:rPr>
              <w:t>լրացման</w:t>
            </w:r>
            <w:r w:rsidRPr="001C6D0F">
              <w:rPr>
                <w:rFonts w:ascii="GHEA Grapalat" w:hAnsi="GHEA Grapalat" w:cs="Times New Roman"/>
                <w:i/>
                <w:iCs/>
                <w:spacing w:val="1"/>
                <w:w w:val="11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Times New Roman"/>
                <w:i/>
                <w:iCs/>
                <w:spacing w:val="-2"/>
                <w:w w:val="115"/>
                <w:sz w:val="16"/>
                <w:szCs w:val="16"/>
              </w:rPr>
              <w:t>դաշտ</w:t>
            </w:r>
            <w:r w:rsidRPr="001C6D0F">
              <w:rPr>
                <w:rFonts w:ascii="GHEA Grapalat" w:hAnsi="GHEA Grapalat" w:cs="Times New Roman"/>
                <w:i/>
                <w:iCs/>
                <w:spacing w:val="1"/>
                <w:w w:val="11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Times New Roman"/>
                <w:i/>
                <w:iCs/>
                <w:spacing w:val="-5"/>
                <w:w w:val="115"/>
                <w:sz w:val="16"/>
                <w:szCs w:val="16"/>
              </w:rPr>
              <w:t>չէ)</w:t>
            </w:r>
          </w:p>
        </w:tc>
        <w:tc>
          <w:tcPr>
            <w:tcW w:w="5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558"/>
        </w:trPr>
        <w:tc>
          <w:tcPr>
            <w:tcW w:w="468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spacing w:before="143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E76306">
            <w:pPr>
              <w:pStyle w:val="TableParagraph"/>
              <w:ind w:left="2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1.3. Պայմանագրի</w:t>
            </w:r>
            <w:r w:rsidRPr="001C6D0F">
              <w:rPr>
                <w:rFonts w:ascii="GHEA Grapalat" w:hAnsi="GHEA Grapalat"/>
                <w:spacing w:val="1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(պայմանագրերի)</w:t>
            </w:r>
            <w:r w:rsidRPr="001C6D0F">
              <w:rPr>
                <w:rFonts w:ascii="GHEA Grapalat" w:hAnsi="GHEA Grapalat"/>
                <w:spacing w:val="1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 xml:space="preserve">դադարեցման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հիմքը</w:t>
            </w: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3C47">
            <w:pPr>
              <w:pStyle w:val="TableParagraph"/>
              <w:spacing w:before="81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E76306">
            <w:pPr>
              <w:pStyle w:val="TableParagraph"/>
              <w:spacing w:before="1" w:line="54" w:lineRule="exact"/>
              <w:ind w:left="8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w w:val="110"/>
                <w:sz w:val="16"/>
                <w:szCs w:val="16"/>
              </w:rPr>
              <w:t>.</w:t>
            </w:r>
            <w:r w:rsidRPr="001C6D0F">
              <w:rPr>
                <w:rFonts w:ascii="GHEA Grapalat" w:hAnsi="GHEA Grapalat"/>
                <w:spacing w:val="38"/>
                <w:w w:val="1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10"/>
                <w:w w:val="110"/>
                <w:sz w:val="16"/>
                <w:szCs w:val="16"/>
              </w:rPr>
              <w:t>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spacing w:before="4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11AB">
            <w:pPr>
              <w:pStyle w:val="TableParagraph"/>
              <w:spacing w:line="177" w:lineRule="exact"/>
              <w:ind w:left="69"/>
              <w:rPr>
                <w:rFonts w:ascii="GHEA Grapalat" w:hAnsi="GHEA Grapalat"/>
                <w:position w:val="-3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3"/>
                <w:sz w:val="16"/>
                <w:szCs w:val="16"/>
              </w:rPr>
              <w:drawing>
                <wp:inline distT="0" distB="0" distL="0" distR="0">
                  <wp:extent cx="95250" cy="1143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76" w:line="319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ՏՄ-ի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նկատմամբ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սեփականության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իրավունքը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գրանցվել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Ապահովադրից տարբերվող այլ անձի անունով</w:t>
            </w:r>
          </w:p>
        </w:tc>
      </w:tr>
      <w:tr w:rsidR="00463C47" w:rsidRPr="001C6D0F">
        <w:trPr>
          <w:trHeight w:val="668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spacing w:before="8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11AB">
            <w:pPr>
              <w:pStyle w:val="TableParagraph"/>
              <w:spacing w:line="177" w:lineRule="exact"/>
              <w:ind w:left="69"/>
              <w:rPr>
                <w:rFonts w:ascii="GHEA Grapalat" w:hAnsi="GHEA Grapalat"/>
                <w:position w:val="-3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3"/>
                <w:sz w:val="16"/>
                <w:szCs w:val="16"/>
              </w:rPr>
              <w:drawing>
                <wp:inline distT="0" distB="0" distL="0" distR="0">
                  <wp:extent cx="95250" cy="11430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31" w:line="319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Դադարել է լիզինգի պայմանագիրը, և ՏՄ-ի նկատմամբ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սեփականության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իրավունքը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չի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գրանցվել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Ապահովադրի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անունով</w:t>
            </w:r>
          </w:p>
        </w:tc>
      </w:tr>
      <w:tr w:rsidR="00463C47" w:rsidRPr="001C6D0F">
        <w:trPr>
          <w:trHeight w:val="193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11AB">
            <w:pPr>
              <w:pStyle w:val="TableParagraph"/>
              <w:spacing w:line="140" w:lineRule="exact"/>
              <w:ind w:left="69"/>
              <w:rPr>
                <w:rFonts w:ascii="GHEA Grapalat" w:hAnsi="GHEA Grapalat"/>
                <w:position w:val="-2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2"/>
                <w:sz w:val="16"/>
                <w:szCs w:val="16"/>
              </w:rPr>
              <w:drawing>
                <wp:inline distT="0" distB="0" distL="0" distR="0">
                  <wp:extent cx="95250" cy="85725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6" w:line="167" w:lineRule="exact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ՏՄ-ն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հանվել</w:t>
            </w:r>
            <w:r w:rsidRPr="001C6D0F">
              <w:rPr>
                <w:rFonts w:ascii="GHEA Grapalat" w:hAnsi="GHEA Grapalat"/>
                <w:spacing w:val="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հաշվառումից</w:t>
            </w:r>
          </w:p>
        </w:tc>
      </w:tr>
      <w:tr w:rsidR="00463C47" w:rsidRPr="001C6D0F">
        <w:trPr>
          <w:trHeight w:val="777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spacing w:before="7" w:after="1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11AB">
            <w:pPr>
              <w:pStyle w:val="TableParagraph"/>
              <w:spacing w:line="177" w:lineRule="exact"/>
              <w:ind w:left="69"/>
              <w:rPr>
                <w:rFonts w:ascii="GHEA Grapalat" w:hAnsi="GHEA Grapalat"/>
                <w:position w:val="-3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3"/>
                <w:sz w:val="16"/>
                <w:szCs w:val="16"/>
              </w:rPr>
              <w:drawing>
                <wp:inline distT="0" distB="0" distL="0" distR="0">
                  <wp:extent cx="95250" cy="11430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71" w:line="319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Ապահովադիրը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չի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ցանկանում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պայմանագիրը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շարունակել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այն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ապահովագրական ընկերության հետ, որին փոխանցվել է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ապահովագրական պորտֆելը</w:t>
            </w:r>
          </w:p>
        </w:tc>
      </w:tr>
      <w:tr w:rsidR="00463C47" w:rsidRPr="001C6D0F">
        <w:trPr>
          <w:trHeight w:val="868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spacing w:before="3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11AB">
            <w:pPr>
              <w:pStyle w:val="TableParagraph"/>
              <w:spacing w:line="177" w:lineRule="exact"/>
              <w:ind w:left="69"/>
              <w:rPr>
                <w:rFonts w:ascii="GHEA Grapalat" w:hAnsi="GHEA Grapalat"/>
                <w:position w:val="-3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3"/>
                <w:sz w:val="16"/>
                <w:szCs w:val="16"/>
              </w:rPr>
              <w:drawing>
                <wp:inline distT="0" distB="0" distL="0" distR="0">
                  <wp:extent cx="95250" cy="1143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17" w:line="319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Վերացել է ԱՊՊԱ պատահարի վրա հասնելու հնարավորությունը, և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ապահովագրական</w:t>
            </w:r>
            <w:r w:rsidRPr="001C6D0F">
              <w:rPr>
                <w:rFonts w:ascii="GHEA Grapalat" w:hAnsi="GHEA Grapalat"/>
                <w:spacing w:val="-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ռիսկի</w:t>
            </w:r>
            <w:r w:rsidRPr="001C6D0F">
              <w:rPr>
                <w:rFonts w:ascii="GHEA Grapalat" w:hAnsi="GHEA Grapalat"/>
                <w:spacing w:val="-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գոյությունը</w:t>
            </w:r>
            <w:r w:rsidRPr="001C6D0F">
              <w:rPr>
                <w:rFonts w:ascii="GHEA Grapalat" w:hAnsi="GHEA Grapalat"/>
                <w:spacing w:val="-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դադարել</w:t>
            </w:r>
            <w:r w:rsidRPr="001C6D0F">
              <w:rPr>
                <w:rFonts w:ascii="GHEA Grapalat" w:hAnsi="GHEA Grapalat"/>
                <w:spacing w:val="-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ԱՊՊԱ</w:t>
            </w:r>
            <w:r w:rsidRPr="001C6D0F">
              <w:rPr>
                <w:rFonts w:ascii="GHEA Grapalat" w:hAnsi="GHEA Grapalat"/>
                <w:spacing w:val="-3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պատահարից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տարբեր այլ հանգամանքների բերումով</w:t>
            </w:r>
          </w:p>
        </w:tc>
      </w:tr>
      <w:tr w:rsidR="00463C47" w:rsidRPr="001C6D0F">
        <w:trPr>
          <w:trHeight w:val="285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11AB">
            <w:pPr>
              <w:pStyle w:val="TableParagraph"/>
              <w:spacing w:line="140" w:lineRule="exact"/>
              <w:ind w:left="69"/>
              <w:rPr>
                <w:rFonts w:ascii="GHEA Grapalat" w:hAnsi="GHEA Grapalat"/>
                <w:position w:val="-2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2"/>
                <w:sz w:val="16"/>
                <w:szCs w:val="16"/>
              </w:rPr>
              <w:drawing>
                <wp:inline distT="0" distB="0" distL="0" distR="0">
                  <wp:extent cx="95250" cy="8572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52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Ապահովադրի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պահանջով՝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առանց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լրացուցիչ</w:t>
            </w:r>
            <w:r w:rsidRPr="001C6D0F">
              <w:rPr>
                <w:rFonts w:ascii="GHEA Grapalat" w:hAnsi="GHEA Grapalat"/>
                <w:spacing w:val="-1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հիմքի</w:t>
            </w:r>
          </w:p>
        </w:tc>
      </w:tr>
      <w:tr w:rsidR="00463C47" w:rsidRPr="001C6D0F">
        <w:trPr>
          <w:trHeight w:val="448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11AB">
            <w:pPr>
              <w:pStyle w:val="TableParagraph"/>
              <w:spacing w:line="177" w:lineRule="exact"/>
              <w:ind w:left="69"/>
              <w:rPr>
                <w:rFonts w:ascii="GHEA Grapalat" w:hAnsi="GHEA Grapalat"/>
                <w:position w:val="-3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3"/>
                <w:sz w:val="16"/>
                <w:szCs w:val="16"/>
              </w:rPr>
              <w:drawing>
                <wp:inline distT="0" distB="0" distL="0" distR="0">
                  <wp:extent cx="104775" cy="1143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21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Ապահովագրական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ընկերությունը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թույլ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տվել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պայմանագրի</w:t>
            </w:r>
          </w:p>
          <w:p w:rsidR="00463C47" w:rsidRPr="001C6D0F" w:rsidRDefault="00E76306">
            <w:pPr>
              <w:pStyle w:val="TableParagraph"/>
              <w:spacing w:before="56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պայմանների</w:t>
            </w:r>
            <w:r w:rsidRPr="001C6D0F">
              <w:rPr>
                <w:rFonts w:ascii="GHEA Grapalat" w:hAnsi="GHEA Grapalat"/>
                <w:spacing w:val="-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հետևյալ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էական</w:t>
            </w:r>
            <w:r w:rsidRPr="001C6D0F">
              <w:rPr>
                <w:rFonts w:ascii="GHEA Grapalat" w:hAnsi="GHEA Grapalat"/>
                <w:spacing w:val="-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խախտումները՝</w:t>
            </w:r>
          </w:p>
        </w:tc>
      </w:tr>
      <w:tr w:rsidR="00463C47" w:rsidRPr="001C6D0F">
        <w:trPr>
          <w:trHeight w:val="193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503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11AB">
            <w:pPr>
              <w:pStyle w:val="TableParagraph"/>
              <w:spacing w:line="139" w:lineRule="exact"/>
              <w:ind w:left="69"/>
              <w:rPr>
                <w:rFonts w:ascii="GHEA Grapalat" w:hAnsi="GHEA Grapalat"/>
                <w:position w:val="-2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2"/>
                <w:sz w:val="16"/>
                <w:szCs w:val="16"/>
              </w:rPr>
              <w:drawing>
                <wp:inline distT="0" distB="0" distL="0" distR="0">
                  <wp:extent cx="95250" cy="8572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5" w:line="226" w:lineRule="exact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Ապահովադիրը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համաձայն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չէ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Բյուրոյի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կանոններում</w:t>
            </w:r>
            <w:r w:rsidRPr="001C6D0F">
              <w:rPr>
                <w:rFonts w:ascii="GHEA Grapalat" w:hAnsi="GHEA Grapalat"/>
                <w:spacing w:val="-1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կատարված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փոփոխություններին</w:t>
            </w:r>
          </w:p>
        </w:tc>
      </w:tr>
      <w:tr w:rsidR="00463C47" w:rsidRPr="001C6D0F">
        <w:trPr>
          <w:trHeight w:val="457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pStyle w:val="TableParagraph"/>
              <w:spacing w:before="8"/>
              <w:rPr>
                <w:rFonts w:ascii="GHEA Grapalat" w:hAnsi="GHEA Grapalat"/>
                <w:sz w:val="16"/>
                <w:szCs w:val="16"/>
              </w:rPr>
            </w:pPr>
          </w:p>
          <w:p w:rsidR="00463C47" w:rsidRPr="001C6D0F" w:rsidRDefault="004611AB">
            <w:pPr>
              <w:pStyle w:val="TableParagraph"/>
              <w:spacing w:line="175" w:lineRule="exact"/>
              <w:ind w:left="69"/>
              <w:rPr>
                <w:rFonts w:ascii="GHEA Grapalat" w:hAnsi="GHEA Grapalat"/>
                <w:position w:val="-3"/>
                <w:sz w:val="16"/>
                <w:szCs w:val="16"/>
              </w:rPr>
            </w:pPr>
            <w:r w:rsidRPr="004611AB">
              <w:rPr>
                <w:rFonts w:ascii="GHEA Grapalat" w:hAnsi="GHEA Grapalat"/>
                <w:noProof/>
                <w:position w:val="-3"/>
                <w:sz w:val="16"/>
                <w:szCs w:val="16"/>
              </w:rPr>
              <w:drawing>
                <wp:inline distT="0" distB="0" distL="0" distR="0">
                  <wp:extent cx="104775" cy="11430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25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Առկա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-4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օրենքով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նախատեսված՝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պայմանագրի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դադարեցման</w:t>
            </w:r>
            <w:r w:rsidRPr="001C6D0F">
              <w:rPr>
                <w:rFonts w:ascii="GHEA Grapalat" w:hAnsi="GHEA Grapalat"/>
                <w:spacing w:val="-4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հետևյալ</w:t>
            </w:r>
          </w:p>
          <w:p w:rsidR="00463C47" w:rsidRPr="001C6D0F" w:rsidRDefault="00E76306">
            <w:pPr>
              <w:pStyle w:val="TableParagraph"/>
              <w:spacing w:before="56"/>
              <w:ind w:left="3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այլ</w:t>
            </w:r>
            <w:r w:rsidRPr="001C6D0F">
              <w:rPr>
                <w:rFonts w:ascii="GHEA Grapalat" w:hAnsi="GHEA Grapalat"/>
                <w:spacing w:val="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դեպքը՝</w:t>
            </w:r>
          </w:p>
        </w:tc>
      </w:tr>
      <w:tr w:rsidR="00463C47" w:rsidRPr="001C6D0F" w:rsidTr="001C6D0F">
        <w:trPr>
          <w:trHeight w:val="370"/>
        </w:trPr>
        <w:tc>
          <w:tcPr>
            <w:tcW w:w="4689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 w:rsidTr="001C6D0F">
        <w:trPr>
          <w:trHeight w:val="1175"/>
        </w:trPr>
        <w:tc>
          <w:tcPr>
            <w:tcW w:w="468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46" w:line="220" w:lineRule="atLeast"/>
              <w:ind w:left="2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դադարեցման արդյունքում վերադարձման ենթակա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ապահովագրավճարը փոխանցել հետևյալ բանկային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հաշվեհամարին,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եթե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դա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թույլատրվում</w:t>
            </w:r>
            <w:r w:rsidRPr="001C6D0F">
              <w:rPr>
                <w:rFonts w:ascii="GHEA Grapalat" w:hAnsi="GHEA Grapalat"/>
                <w:spacing w:val="-8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է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Բյուրոյի</w:t>
            </w:r>
            <w:r w:rsidRPr="001C6D0F">
              <w:rPr>
                <w:rFonts w:ascii="GHEA Grapalat" w:hAnsi="GHEA Grapalat"/>
                <w:spacing w:val="-9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կանոններով։</w:t>
            </w:r>
            <w:r w:rsidRPr="001C6D0F">
              <w:rPr>
                <w:rFonts w:ascii="GHEA Grapalat" w:hAnsi="GHEA Grapalat"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(Սույն դաշտը պարտադիր լրացման դաշտ չէ)</w:t>
            </w:r>
          </w:p>
        </w:tc>
        <w:tc>
          <w:tcPr>
            <w:tcW w:w="5332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595"/>
        </w:trPr>
        <w:tc>
          <w:tcPr>
            <w:tcW w:w="4689" w:type="dxa"/>
            <w:gridSpan w:val="2"/>
            <w:tcBorders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line="154" w:lineRule="exact"/>
              <w:ind w:left="28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>2.</w:t>
            </w:r>
            <w:r w:rsidRPr="001C6D0F">
              <w:rPr>
                <w:rFonts w:ascii="GHEA Grapalat" w:hAnsi="GHEA Grapalat"/>
                <w:spacing w:val="-6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Կից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ներկայացնում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եմ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Բյուրոյի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z w:val="16"/>
                <w:szCs w:val="16"/>
              </w:rPr>
              <w:t>կանոններով</w:t>
            </w:r>
            <w:r w:rsidRPr="001C6D0F">
              <w:rPr>
                <w:rFonts w:ascii="GHEA Grapalat" w:hAnsi="GHEA Grapalat"/>
                <w:spacing w:val="-5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/>
                <w:spacing w:val="-2"/>
                <w:sz w:val="16"/>
                <w:szCs w:val="16"/>
              </w:rPr>
              <w:t>պահանջվող</w:t>
            </w:r>
          </w:p>
          <w:p w:rsidR="00463C47" w:rsidRPr="001C6D0F" w:rsidRDefault="00E76306">
            <w:pPr>
              <w:pStyle w:val="TableParagraph"/>
              <w:spacing w:line="220" w:lineRule="atLeast"/>
              <w:ind w:left="28"/>
              <w:rPr>
                <w:rFonts w:ascii="GHEA Grapalat" w:hAnsi="GHEA Grapalat" w:cs="Times New Roman"/>
                <w:i/>
                <w:iCs/>
                <w:sz w:val="16"/>
                <w:szCs w:val="16"/>
              </w:rPr>
            </w:pPr>
            <w:r w:rsidRPr="001C6D0F">
              <w:rPr>
                <w:rFonts w:ascii="GHEA Grapalat" w:hAnsi="GHEA Grapalat"/>
                <w:sz w:val="16"/>
                <w:szCs w:val="16"/>
              </w:rPr>
              <w:t xml:space="preserve">հետևյալ փաստաթղթերը </w:t>
            </w:r>
            <w:r w:rsidRPr="001C6D0F">
              <w:rPr>
                <w:rFonts w:ascii="GHEA Grapalat" w:hAnsi="GHEA Grapalat" w:cs="Times New Roman"/>
                <w:i/>
                <w:iCs/>
                <w:sz w:val="16"/>
                <w:szCs w:val="16"/>
              </w:rPr>
              <w:t>(ներկայացվում</w:t>
            </w:r>
            <w:r w:rsidRPr="001C6D0F">
              <w:rPr>
                <w:rFonts w:ascii="GHEA Grapalat" w:hAnsi="GHEA Grapalat" w:cs="Times New Roman"/>
                <w:i/>
                <w:iCs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Times New Roman"/>
                <w:i/>
                <w:iCs/>
                <w:sz w:val="16"/>
                <w:szCs w:val="16"/>
              </w:rPr>
              <w:t>է</w:t>
            </w:r>
            <w:r w:rsidRPr="001C6D0F">
              <w:rPr>
                <w:rFonts w:ascii="GHEA Grapalat" w:hAnsi="GHEA Grapalat" w:cs="Times New Roman"/>
                <w:i/>
                <w:iCs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Times New Roman"/>
                <w:i/>
                <w:iCs/>
                <w:sz w:val="16"/>
                <w:szCs w:val="16"/>
              </w:rPr>
              <w:t>կանոններով</w:t>
            </w:r>
            <w:r w:rsidRPr="001C6D0F">
              <w:rPr>
                <w:rFonts w:ascii="GHEA Grapalat" w:hAnsi="GHEA Grapalat" w:cs="Times New Roman"/>
                <w:i/>
                <w:iCs/>
                <w:spacing w:val="40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Times New Roman"/>
                <w:i/>
                <w:iCs/>
                <w:sz w:val="16"/>
                <w:szCs w:val="16"/>
              </w:rPr>
              <w:t>այն</w:t>
            </w:r>
            <w:r w:rsidRPr="001C6D0F">
              <w:rPr>
                <w:rFonts w:ascii="GHEA Grapalat" w:hAnsi="GHEA Grapalat" w:cs="Times New Roman"/>
                <w:i/>
                <w:iCs/>
                <w:w w:val="110"/>
                <w:sz w:val="16"/>
                <w:szCs w:val="16"/>
              </w:rPr>
              <w:t xml:space="preserve"> նախատեսված լինելու դեպքում)</w:t>
            </w:r>
          </w:p>
        </w:tc>
        <w:tc>
          <w:tcPr>
            <w:tcW w:w="5332" w:type="dxa"/>
            <w:gridSpan w:val="3"/>
            <w:tcBorders>
              <w:left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87"/>
        </w:trPr>
        <w:tc>
          <w:tcPr>
            <w:tcW w:w="2392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89"/>
              <w:ind w:left="30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1C6D0F">
              <w:rPr>
                <w:rFonts w:ascii="GHEA Grapalat" w:hAnsi="GHEA Grapalat" w:cs="Arial"/>
                <w:b/>
                <w:bCs/>
                <w:spacing w:val="-2"/>
                <w:sz w:val="16"/>
                <w:szCs w:val="16"/>
              </w:rPr>
              <w:t>Դիմումատու</w:t>
            </w:r>
          </w:p>
        </w:tc>
        <w:tc>
          <w:tcPr>
            <w:tcW w:w="2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33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67"/>
        </w:trPr>
        <w:tc>
          <w:tcPr>
            <w:tcW w:w="239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5" w:line="132" w:lineRule="exact"/>
              <w:ind w:left="454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1C6D0F">
              <w:rPr>
                <w:rFonts w:ascii="GHEA Grapalat" w:hAnsi="GHEA Grapalat" w:cs="Arial"/>
                <w:b/>
                <w:bCs/>
                <w:spacing w:val="-2"/>
                <w:sz w:val="16"/>
                <w:szCs w:val="16"/>
              </w:rPr>
              <w:t>(անունը</w:t>
            </w:r>
            <w:r w:rsidRPr="001C6D0F">
              <w:rPr>
                <w:rFonts w:ascii="GHEA Grapalat" w:hAnsi="GHEA Grapalat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2"/>
                <w:sz w:val="16"/>
                <w:szCs w:val="16"/>
              </w:rPr>
              <w:t>և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2"/>
                <w:sz w:val="16"/>
                <w:szCs w:val="16"/>
              </w:rPr>
              <w:t>ազգանունը)</w:t>
            </w:r>
          </w:p>
        </w:tc>
        <w:tc>
          <w:tcPr>
            <w:tcW w:w="5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5" w:line="132" w:lineRule="exact"/>
              <w:ind w:left="2"/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>(ստորագրությունը)</w:t>
            </w:r>
            <w:r w:rsidRPr="001C6D0F">
              <w:rPr>
                <w:rFonts w:ascii="GHEA Grapalat" w:hAnsi="GHEA Grapalat" w:cs="Arial"/>
                <w:b/>
                <w:bCs/>
                <w:spacing w:val="32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5"/>
                <w:sz w:val="16"/>
                <w:szCs w:val="16"/>
              </w:rPr>
              <w:t>Կ.Տ</w:t>
            </w:r>
          </w:p>
        </w:tc>
      </w:tr>
      <w:tr w:rsidR="00463C47" w:rsidRPr="001C6D0F">
        <w:trPr>
          <w:trHeight w:val="186"/>
        </w:trPr>
        <w:tc>
          <w:tcPr>
            <w:tcW w:w="4689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00"/>
              <w:ind w:left="30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1C6D0F">
              <w:rPr>
                <w:rFonts w:ascii="GHEA Grapalat" w:hAnsi="GHEA Grapalat" w:cs="Arial"/>
                <w:b/>
                <w:bCs/>
                <w:spacing w:val="-4"/>
                <w:sz w:val="16"/>
                <w:szCs w:val="16"/>
              </w:rPr>
              <w:t>Դիմումի</w:t>
            </w:r>
            <w:r w:rsidRPr="001C6D0F">
              <w:rPr>
                <w:rFonts w:ascii="GHEA Grapalat" w:hAnsi="GHEA Grapalat" w:cs="Arial"/>
                <w:b/>
                <w:bCs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4"/>
                <w:sz w:val="16"/>
                <w:szCs w:val="16"/>
              </w:rPr>
              <w:t>լրացման</w:t>
            </w:r>
            <w:r w:rsidRPr="001C6D0F">
              <w:rPr>
                <w:rFonts w:ascii="GHEA Grapalat" w:hAnsi="GHEA Grapalat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1C6D0F">
              <w:rPr>
                <w:rFonts w:ascii="GHEA Grapalat" w:hAnsi="GHEA Grapalat" w:cs="Arial"/>
                <w:b/>
                <w:bCs/>
                <w:spacing w:val="-4"/>
                <w:sz w:val="16"/>
                <w:szCs w:val="16"/>
              </w:rPr>
              <w:t>ամսաթիվը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3C47" w:rsidRPr="001C6D0F" w:rsidRDefault="00463C47">
            <w:pPr>
              <w:pStyle w:val="TableParagraph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63C47" w:rsidRPr="001C6D0F">
        <w:trPr>
          <w:trHeight w:val="158"/>
        </w:trPr>
        <w:tc>
          <w:tcPr>
            <w:tcW w:w="4689" w:type="dxa"/>
            <w:gridSpan w:val="2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:rsidR="00463C47" w:rsidRPr="001C6D0F" w:rsidRDefault="00463C47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4" w:line="124" w:lineRule="exact"/>
              <w:ind w:left="84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5"/>
                <w:w w:val="105"/>
                <w:sz w:val="16"/>
                <w:szCs w:val="16"/>
              </w:rPr>
              <w:t>օր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0" w:line="128" w:lineRule="exact"/>
              <w:ind w:left="23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4"/>
                <w:w w:val="105"/>
                <w:sz w:val="16"/>
                <w:szCs w:val="16"/>
              </w:rPr>
              <w:t>ամիս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63C47" w:rsidRPr="001C6D0F" w:rsidRDefault="00E76306">
            <w:pPr>
              <w:pStyle w:val="TableParagraph"/>
              <w:spacing w:before="14" w:line="124" w:lineRule="exact"/>
              <w:ind w:left="3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C6D0F">
              <w:rPr>
                <w:rFonts w:ascii="GHEA Grapalat" w:hAnsi="GHEA Grapalat"/>
                <w:spacing w:val="-4"/>
                <w:w w:val="105"/>
                <w:sz w:val="16"/>
                <w:szCs w:val="16"/>
              </w:rPr>
              <w:t>տարի</w:t>
            </w:r>
          </w:p>
        </w:tc>
      </w:tr>
    </w:tbl>
    <w:p w:rsidR="00E76306" w:rsidRPr="001C6D0F" w:rsidRDefault="00E76306">
      <w:pPr>
        <w:rPr>
          <w:rFonts w:ascii="GHEA Grapalat" w:hAnsi="GHEA Grapalat"/>
          <w:sz w:val="16"/>
          <w:szCs w:val="16"/>
        </w:rPr>
      </w:pPr>
    </w:p>
    <w:sectPr w:rsidR="00E76306" w:rsidRPr="001C6D0F">
      <w:type w:val="continuous"/>
      <w:pgSz w:w="12240" w:h="15840"/>
      <w:pgMar w:top="10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47"/>
    <w:rsid w:val="001C6D0F"/>
    <w:rsid w:val="004611AB"/>
    <w:rsid w:val="00463C47"/>
    <w:rsid w:val="005C32E2"/>
    <w:rsid w:val="00A90F1E"/>
    <w:rsid w:val="00E7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0C3633E-A7DA-4498-A669-E9AB34F3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autoSpaceDE w:val="0"/>
      <w:autoSpaceDN w:val="0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Vahram Petrosyan</dc:creator>
  <cp:keywords/>
  <dc:description/>
  <cp:lastModifiedBy>Vahram Petrosyan</cp:lastModifiedBy>
  <cp:revision>2</cp:revision>
  <dcterms:created xsi:type="dcterms:W3CDTF">2025-05-15T11:14:00Z</dcterms:created>
  <dcterms:modified xsi:type="dcterms:W3CDTF">2025-05-15T11:14:00Z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2018-09-11T20:00:00Z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2025-05-14T20:00:00Z</vt:filetime>
  </property>
  <property fmtid="{D5CDD505-2E9C-101B-9397-08002B2CF9AE}" pid="5" name="Producer">
    <vt:lpwstr>Acrobat Distiller 11.0 (Windows)</vt:lpwstr>
  </property>
</Properties>
</file>